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21F" w:rsidRDefault="00A8621F" w:rsidP="00A8621F">
      <w:pPr>
        <w:jc w:val="center"/>
        <w:rPr>
          <w:rFonts w:eastAsia="Times New Roman"/>
          <w:b/>
          <w:sz w:val="28"/>
          <w:szCs w:val="28"/>
        </w:rPr>
      </w:pPr>
      <w:r w:rsidRPr="00A8621F">
        <w:rPr>
          <w:rFonts w:eastAsia="Times New Roman"/>
          <w:b/>
          <w:sz w:val="28"/>
          <w:szCs w:val="28"/>
        </w:rPr>
        <w:t>Yes on Proposition 67 – Sample Newsletter Content</w:t>
      </w:r>
    </w:p>
    <w:p w:rsidR="00A8621F" w:rsidRPr="00A8621F" w:rsidRDefault="00A8621F" w:rsidP="00A8621F">
      <w:pPr>
        <w:jc w:val="center"/>
        <w:rPr>
          <w:rFonts w:eastAsia="Times New Roman"/>
          <w:b/>
          <w:sz w:val="28"/>
          <w:szCs w:val="28"/>
        </w:rPr>
      </w:pPr>
    </w:p>
    <w:p w:rsidR="00911BD7" w:rsidRPr="00A8621F" w:rsidRDefault="00E814F1" w:rsidP="00A8621F">
      <w:pPr>
        <w:pStyle w:val="ListParagraph"/>
        <w:numPr>
          <w:ilvl w:val="0"/>
          <w:numId w:val="3"/>
        </w:numPr>
        <w:ind w:left="360"/>
        <w:rPr>
          <w:rFonts w:eastAsia="Times New Roman"/>
        </w:rPr>
      </w:pPr>
      <w:r w:rsidRPr="00A8621F">
        <w:rPr>
          <w:rFonts w:eastAsia="Times New Roman"/>
        </w:rPr>
        <w:t xml:space="preserve">Single-use plastic bags are damaging to the environment and wildlife, expensive to clean up, and an easily preventable source of litter. </w:t>
      </w:r>
    </w:p>
    <w:p w:rsidR="00911BD7" w:rsidRPr="00143A0E" w:rsidRDefault="00911BD7" w:rsidP="00A8621F">
      <w:pPr>
        <w:numPr>
          <w:ilvl w:val="0"/>
          <w:numId w:val="1"/>
        </w:numPr>
        <w:ind w:left="360"/>
        <w:rPr>
          <w:rFonts w:eastAsia="Times New Roman"/>
        </w:rPr>
      </w:pPr>
      <w:r w:rsidRPr="00143A0E">
        <w:rPr>
          <w:rFonts w:eastAsia="Times New Roman"/>
        </w:rPr>
        <w:t>In an attempt to mitigate an easily preventable form of plastic pollution, Senate Bill 270 (Padilla, De Leon, Lara) was adopted by the Legislature and signed by Governor Jerry Brown establishing a statewide ban on the distribution of single-use plastic grocery bags at most stores in 2014. It was the culmination of a 5 year effort that included the adoption of hundreds of local bag bans and the support of local governments, environmental groups, grocers, retailers and labor organizations.</w:t>
      </w:r>
    </w:p>
    <w:p w:rsidR="00911BD7" w:rsidRDefault="00911BD7" w:rsidP="00A8621F">
      <w:pPr>
        <w:numPr>
          <w:ilvl w:val="0"/>
          <w:numId w:val="1"/>
        </w:numPr>
        <w:ind w:left="360"/>
        <w:rPr>
          <w:rFonts w:eastAsia="Times New Roman"/>
        </w:rPr>
      </w:pPr>
      <w:r w:rsidRPr="00911BD7">
        <w:rPr>
          <w:rFonts w:eastAsia="Times New Roman"/>
        </w:rPr>
        <w:t>Immediately after SB 270 was signed, out-of-state plastic bag manufacturers spent more than $3 million on a paid signature gathering effort to qualify Proposition 67 for the November 2016 ballot for voters to decide its fate.  Specifically, Prop 67 asks voters to affirm statewide legislation phasing out single-use plastic grocery bags and requiring stores to pass along the 10 cent cost of paper bags.</w:t>
      </w:r>
    </w:p>
    <w:p w:rsidR="00911BD7" w:rsidRDefault="00911BD7" w:rsidP="00A8621F">
      <w:pPr>
        <w:pStyle w:val="ListParagraph"/>
        <w:numPr>
          <w:ilvl w:val="0"/>
          <w:numId w:val="1"/>
        </w:numPr>
        <w:ind w:left="360"/>
      </w:pPr>
      <w:r>
        <w:t>This postponement of the law has resulted in the continued distribution of more than 192 million single-use plastic bags every week.  Today, these manufacturers have spent over $6 million, and are expected to spend $25 to 40 million more in order to protect their profits.</w:t>
      </w:r>
    </w:p>
    <w:p w:rsidR="00143A0E" w:rsidRPr="00143A0E" w:rsidRDefault="00143A0E" w:rsidP="00A8621F">
      <w:pPr>
        <w:pStyle w:val="ListParagraph"/>
        <w:numPr>
          <w:ilvl w:val="0"/>
          <w:numId w:val="1"/>
        </w:numPr>
        <w:ind w:left="360"/>
      </w:pPr>
      <w:r w:rsidRPr="00143A0E">
        <w:t xml:space="preserve">The plastic companies behind this attempt to hijack our state's referendum and initiative system have a disastrous environmental record, including pollution by one Chinese-based firm, Formosa </w:t>
      </w:r>
      <w:proofErr w:type="gramStart"/>
      <w:r w:rsidRPr="00143A0E">
        <w:t>International, that caused one of the largest</w:t>
      </w:r>
      <w:hyperlink r:id="rId5" w:history="1">
        <w:r w:rsidRPr="00143A0E">
          <w:rPr>
            <w:rStyle w:val="Hyperlink"/>
          </w:rPr>
          <w:t xml:space="preserve"> fish kills</w:t>
        </w:r>
      </w:hyperlink>
      <w:proofErr w:type="gramEnd"/>
      <w:r w:rsidRPr="00143A0E">
        <w:t xml:space="preserve"> ever recorded.</w:t>
      </w:r>
    </w:p>
    <w:p w:rsidR="0088444B" w:rsidRDefault="00143A0E" w:rsidP="00A8621F">
      <w:pPr>
        <w:pStyle w:val="ListParagraph"/>
        <w:numPr>
          <w:ilvl w:val="0"/>
          <w:numId w:val="1"/>
        </w:numPr>
        <w:ind w:left="360"/>
      </w:pPr>
      <w:r w:rsidRPr="00143A0E">
        <w:t>As part of their last ditch effort to overturn the bag ban, the out-of-state bag manufacturers have put a competing measure on the ballot (Prop 65) the Mercury News described as "one of the most disingenuous ballot m</w:t>
      </w:r>
      <w:bookmarkStart w:id="0" w:name="_GoBack"/>
      <w:bookmarkEnd w:id="0"/>
      <w:r w:rsidRPr="00143A0E">
        <w:t xml:space="preserve">easures in state history--and that's saying something." </w:t>
      </w:r>
    </w:p>
    <w:p w:rsidR="00911BD7" w:rsidRDefault="00911BD7" w:rsidP="00A8621F">
      <w:pPr>
        <w:pStyle w:val="ListParagraph"/>
        <w:numPr>
          <w:ilvl w:val="0"/>
          <w:numId w:val="1"/>
        </w:numPr>
        <w:ind w:left="360"/>
      </w:pPr>
      <w:r w:rsidRPr="00911BD7">
        <w:t>The Ocean Conservancy recently deemed plastic bags as the #2 deadliest threat to sea turtles, birds, and marine mammals</w:t>
      </w:r>
      <w:r>
        <w:t>.</w:t>
      </w:r>
    </w:p>
    <w:p w:rsidR="00E814F1" w:rsidRDefault="00E814F1" w:rsidP="00A8621F">
      <w:pPr>
        <w:numPr>
          <w:ilvl w:val="0"/>
          <w:numId w:val="1"/>
        </w:numPr>
        <w:ind w:left="360"/>
        <w:rPr>
          <w:rFonts w:eastAsia="Times New Roman"/>
        </w:rPr>
      </w:pPr>
      <w:r w:rsidRPr="00E814F1">
        <w:rPr>
          <w:rFonts w:eastAsia="Times New Roman"/>
        </w:rPr>
        <w:t>Plastic bags eat up taxpayer dollars in cleanup</w:t>
      </w:r>
      <w:r>
        <w:rPr>
          <w:rFonts w:eastAsia="Times New Roman"/>
        </w:rPr>
        <w:t xml:space="preserve"> </w:t>
      </w:r>
      <w:r w:rsidRPr="00E814F1">
        <w:rPr>
          <w:rFonts w:eastAsia="Times New Roman"/>
        </w:rPr>
        <w:t xml:space="preserve">costs. </w:t>
      </w:r>
      <w:r w:rsidR="0088444B">
        <w:rPr>
          <w:rFonts w:eastAsia="Times New Roman"/>
        </w:rPr>
        <w:t>L</w:t>
      </w:r>
      <w:r w:rsidRPr="00E814F1">
        <w:rPr>
          <w:rFonts w:eastAsia="Times New Roman"/>
        </w:rPr>
        <w:t>ocal governments</w:t>
      </w:r>
      <w:r>
        <w:rPr>
          <w:rFonts w:eastAsia="Times New Roman"/>
        </w:rPr>
        <w:t xml:space="preserve"> </w:t>
      </w:r>
      <w:r w:rsidRPr="00E814F1">
        <w:rPr>
          <w:rFonts w:eastAsia="Times New Roman"/>
        </w:rPr>
        <w:t>across the state spend $428 million each year to</w:t>
      </w:r>
      <w:r>
        <w:rPr>
          <w:rFonts w:eastAsia="Times New Roman"/>
        </w:rPr>
        <w:t xml:space="preserve"> </w:t>
      </w:r>
      <w:r w:rsidRPr="00E814F1">
        <w:rPr>
          <w:rFonts w:eastAsia="Times New Roman"/>
        </w:rPr>
        <w:t>prevent litter in streets and storm drains</w:t>
      </w:r>
      <w:r w:rsidR="0088444B">
        <w:rPr>
          <w:rFonts w:eastAsia="Times New Roman"/>
        </w:rPr>
        <w:t>.</w:t>
      </w:r>
    </w:p>
    <w:p w:rsidR="00143A0E" w:rsidRPr="00E814F1" w:rsidRDefault="00143A0E" w:rsidP="00A8621F">
      <w:pPr>
        <w:numPr>
          <w:ilvl w:val="0"/>
          <w:numId w:val="1"/>
        </w:numPr>
        <w:ind w:left="360"/>
        <w:rPr>
          <w:rFonts w:eastAsia="Times New Roman"/>
        </w:rPr>
      </w:pPr>
      <w:r>
        <w:rPr>
          <w:rFonts w:eastAsia="Times New Roman"/>
        </w:rPr>
        <w:t xml:space="preserve">Less than 3% of plastic bags are recycled, and rather they jam most recycling equipment. </w:t>
      </w:r>
    </w:p>
    <w:p w:rsidR="001E76D9" w:rsidRPr="00143A0E" w:rsidRDefault="001E76D9" w:rsidP="00A8621F">
      <w:pPr>
        <w:pStyle w:val="ListParagraph"/>
        <w:numPr>
          <w:ilvl w:val="0"/>
          <w:numId w:val="1"/>
        </w:numPr>
        <w:ind w:left="360"/>
        <w:rPr>
          <w:rFonts w:eastAsia="Times New Roman"/>
        </w:rPr>
      </w:pPr>
      <w:r w:rsidRPr="00143A0E">
        <w:rPr>
          <w:rFonts w:eastAsia="Times New Roman"/>
        </w:rPr>
        <w:t>Plastic bag bans work. Today 151 California communities have them. In all of these cities and counties, bag use declines as customers bring their own bags</w:t>
      </w:r>
      <w:r w:rsidR="00143A0E" w:rsidRPr="00143A0E">
        <w:rPr>
          <w:rFonts w:eastAsia="Times New Roman"/>
        </w:rPr>
        <w:t>, as well as plastic bag litter that blow out of trash cans, solid waste vehicles and landfills into streets, parks and waterways.</w:t>
      </w:r>
    </w:p>
    <w:p w:rsidR="00911BD7" w:rsidRDefault="00911BD7" w:rsidP="00A8621F">
      <w:pPr>
        <w:numPr>
          <w:ilvl w:val="0"/>
          <w:numId w:val="1"/>
        </w:numPr>
        <w:ind w:left="360"/>
        <w:rPr>
          <w:rFonts w:eastAsia="Times New Roman"/>
        </w:rPr>
      </w:pPr>
      <w:r w:rsidRPr="00911BD7">
        <w:rPr>
          <w:rFonts w:eastAsia="Times New Roman"/>
        </w:rPr>
        <w:t xml:space="preserve">California's environmental leadership has been challenged and we cannot allow a </w:t>
      </w:r>
      <w:proofErr w:type="spellStart"/>
      <w:r w:rsidRPr="00911BD7">
        <w:rPr>
          <w:rFonts w:eastAsia="Times New Roman"/>
        </w:rPr>
        <w:t>monied</w:t>
      </w:r>
      <w:proofErr w:type="spellEnd"/>
      <w:r w:rsidRPr="00911BD7">
        <w:rPr>
          <w:rFonts w:eastAsia="Times New Roman"/>
        </w:rPr>
        <w:t xml:space="preserve"> special interest to succeed in an 'end run' around our hard fought environmental victories.  </w:t>
      </w:r>
    </w:p>
    <w:p w:rsidR="00911BD7" w:rsidRPr="00704742" w:rsidRDefault="00911BD7" w:rsidP="00A8621F">
      <w:pPr>
        <w:numPr>
          <w:ilvl w:val="0"/>
          <w:numId w:val="1"/>
        </w:numPr>
        <w:ind w:left="360"/>
        <w:rPr>
          <w:rFonts w:eastAsia="Times New Roman"/>
          <w:b/>
        </w:rPr>
      </w:pPr>
      <w:r w:rsidRPr="00704742">
        <w:rPr>
          <w:rFonts w:eastAsia="Times New Roman"/>
          <w:b/>
        </w:rPr>
        <w:t>Protect California's Plastic Bag Ban by voting YES on Prop 67. </w:t>
      </w:r>
    </w:p>
    <w:p w:rsidR="00911BD7" w:rsidRPr="00704742" w:rsidRDefault="00911BD7" w:rsidP="00A8621F">
      <w:pPr>
        <w:numPr>
          <w:ilvl w:val="0"/>
          <w:numId w:val="1"/>
        </w:numPr>
        <w:ind w:left="360"/>
        <w:rPr>
          <w:rFonts w:eastAsia="Times New Roman"/>
          <w:b/>
        </w:rPr>
      </w:pPr>
      <w:r w:rsidRPr="00704742">
        <w:rPr>
          <w:rFonts w:eastAsia="Times New Roman"/>
          <w:b/>
        </w:rPr>
        <w:t>Prop 67 is the last statewide on the ballot, but the most important for our oceans, rivers, and parks.</w:t>
      </w:r>
    </w:p>
    <w:p w:rsidR="001E76D9" w:rsidRDefault="001E76D9" w:rsidP="00A8621F">
      <w:pPr>
        <w:numPr>
          <w:ilvl w:val="0"/>
          <w:numId w:val="1"/>
        </w:numPr>
        <w:ind w:left="360"/>
        <w:rPr>
          <w:rFonts w:eastAsia="Times New Roman"/>
        </w:rPr>
      </w:pPr>
      <w:r>
        <w:rPr>
          <w:rFonts w:eastAsia="Times New Roman"/>
        </w:rPr>
        <w:t xml:space="preserve">Please visit the YES on 67 </w:t>
      </w:r>
      <w:hyperlink r:id="rId6" w:history="1">
        <w:r w:rsidRPr="001E76D9">
          <w:rPr>
            <w:rStyle w:val="Hyperlink"/>
            <w:rFonts w:eastAsia="Times New Roman"/>
          </w:rPr>
          <w:t>website</w:t>
        </w:r>
      </w:hyperlink>
      <w:r>
        <w:rPr>
          <w:rFonts w:eastAsia="Times New Roman"/>
        </w:rPr>
        <w:t xml:space="preserve">, </w:t>
      </w:r>
      <w:hyperlink r:id="rId7" w:history="1">
        <w:r w:rsidRPr="001E76D9">
          <w:rPr>
            <w:rStyle w:val="Hyperlink"/>
            <w:rFonts w:eastAsia="Times New Roman"/>
          </w:rPr>
          <w:t>Facebook</w:t>
        </w:r>
      </w:hyperlink>
      <w:r>
        <w:rPr>
          <w:rFonts w:eastAsia="Times New Roman"/>
        </w:rPr>
        <w:t xml:space="preserve">, and </w:t>
      </w:r>
      <w:hyperlink r:id="rId8" w:history="1">
        <w:r w:rsidRPr="001E76D9">
          <w:rPr>
            <w:rStyle w:val="Hyperlink"/>
            <w:rFonts w:eastAsia="Times New Roman"/>
          </w:rPr>
          <w:t>Twitter</w:t>
        </w:r>
      </w:hyperlink>
      <w:r>
        <w:rPr>
          <w:rFonts w:eastAsia="Times New Roman"/>
        </w:rPr>
        <w:t xml:space="preserve"> pages.</w:t>
      </w:r>
    </w:p>
    <w:p w:rsidR="00A8621F" w:rsidRDefault="00A8621F" w:rsidP="00A8621F">
      <w:pPr>
        <w:rPr>
          <w:rStyle w:val="Strong"/>
          <w:rFonts w:eastAsia="Times New Roman"/>
          <w:color w:val="000000"/>
        </w:rPr>
      </w:pPr>
    </w:p>
    <w:p w:rsidR="00372AED" w:rsidRDefault="00372AED" w:rsidP="00A8621F">
      <w:pPr>
        <w:rPr>
          <w:rFonts w:eastAsia="Times New Roman"/>
          <w:color w:val="000000"/>
        </w:rPr>
      </w:pPr>
      <w:r>
        <w:rPr>
          <w:rStyle w:val="Strong"/>
          <w:rFonts w:eastAsia="Times New Roman"/>
          <w:color w:val="000000"/>
        </w:rPr>
        <w:t>If you are a state or local legislator</w:t>
      </w:r>
      <w:r>
        <w:rPr>
          <w:rFonts w:eastAsia="Times New Roman"/>
          <w:color w:val="000000"/>
        </w:rPr>
        <w:t>:</w:t>
      </w:r>
    </w:p>
    <w:p w:rsidR="00372AED" w:rsidRPr="00372AED" w:rsidRDefault="00372AED" w:rsidP="00A8621F">
      <w:pPr>
        <w:pStyle w:val="ListParagraph"/>
        <w:numPr>
          <w:ilvl w:val="0"/>
          <w:numId w:val="2"/>
        </w:numPr>
        <w:ind w:left="360"/>
        <w:rPr>
          <w:rFonts w:eastAsia="Times New Roman"/>
          <w:color w:val="000000"/>
        </w:rPr>
      </w:pPr>
      <w:r w:rsidRPr="00372AED">
        <w:rPr>
          <w:rFonts w:eastAsia="Times New Roman"/>
          <w:color w:val="000000"/>
        </w:rPr>
        <w:t>Mention whether you voted to support SB 270 (Padilla) or your own local ban.</w:t>
      </w:r>
    </w:p>
    <w:p w:rsidR="00372AED" w:rsidRPr="00372AED" w:rsidRDefault="00372AED" w:rsidP="00A8621F">
      <w:pPr>
        <w:pStyle w:val="ListParagraph"/>
        <w:numPr>
          <w:ilvl w:val="0"/>
          <w:numId w:val="2"/>
        </w:numPr>
        <w:ind w:left="360"/>
        <w:rPr>
          <w:rFonts w:eastAsia="Times New Roman"/>
          <w:color w:val="000000"/>
        </w:rPr>
      </w:pPr>
      <w:r w:rsidRPr="00372AED">
        <w:rPr>
          <w:rFonts w:eastAsia="Times New Roman"/>
          <w:color w:val="000000"/>
        </w:rPr>
        <w:t>As a result of local bag bans, cities and counties are documenting significant reductions in plastic bag litter and waste, which means lower city/c</w:t>
      </w:r>
      <w:r>
        <w:rPr>
          <w:rFonts w:eastAsia="Times New Roman"/>
          <w:color w:val="000000"/>
        </w:rPr>
        <w:t xml:space="preserve">ounty costs and the elimination of </w:t>
      </w:r>
      <w:r w:rsidRPr="00372AED">
        <w:rPr>
          <w:rFonts w:eastAsia="Times New Roman"/>
          <w:color w:val="000000"/>
        </w:rPr>
        <w:t>threats to wildlife and the environment.</w:t>
      </w:r>
    </w:p>
    <w:sectPr w:rsidR="00372AED" w:rsidRPr="00372A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72F2B"/>
    <w:multiLevelType w:val="hybridMultilevel"/>
    <w:tmpl w:val="A3A45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242B20"/>
    <w:multiLevelType w:val="hybridMultilevel"/>
    <w:tmpl w:val="61DCA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D31BBD"/>
    <w:multiLevelType w:val="multilevel"/>
    <w:tmpl w:val="CCE297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6D9"/>
    <w:rsid w:val="00143A0E"/>
    <w:rsid w:val="001E76D9"/>
    <w:rsid w:val="00372AED"/>
    <w:rsid w:val="00704742"/>
    <w:rsid w:val="0088444B"/>
    <w:rsid w:val="00911BD7"/>
    <w:rsid w:val="00A8621F"/>
    <w:rsid w:val="00C81183"/>
    <w:rsid w:val="00E81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D8B8ED-72F5-47C4-AAA3-A465F8095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6D9"/>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76D9"/>
    <w:rPr>
      <w:color w:val="0000FF"/>
      <w:u w:val="single"/>
    </w:rPr>
  </w:style>
  <w:style w:type="paragraph" w:styleId="ListParagraph">
    <w:name w:val="List Paragraph"/>
    <w:basedOn w:val="Normal"/>
    <w:uiPriority w:val="34"/>
    <w:qFormat/>
    <w:rsid w:val="00911BD7"/>
    <w:pPr>
      <w:ind w:left="720"/>
      <w:contextualSpacing/>
    </w:pPr>
  </w:style>
  <w:style w:type="character" w:styleId="Strong">
    <w:name w:val="Strong"/>
    <w:basedOn w:val="DefaultParagraphFont"/>
    <w:uiPriority w:val="22"/>
    <w:qFormat/>
    <w:rsid w:val="00372A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32463">
      <w:bodyDiv w:val="1"/>
      <w:marLeft w:val="0"/>
      <w:marRight w:val="0"/>
      <w:marTop w:val="0"/>
      <w:marBottom w:val="0"/>
      <w:divBdr>
        <w:top w:val="none" w:sz="0" w:space="0" w:color="auto"/>
        <w:left w:val="none" w:sz="0" w:space="0" w:color="auto"/>
        <w:bottom w:val="none" w:sz="0" w:space="0" w:color="auto"/>
        <w:right w:val="none" w:sz="0" w:space="0" w:color="auto"/>
      </w:divBdr>
    </w:div>
    <w:div w:id="165479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CAYeson67" TargetMode="External"/><Relationship Id="rId3" Type="http://schemas.openxmlformats.org/officeDocument/2006/relationships/settings" Target="settings.xml"/><Relationship Id="rId7" Type="http://schemas.openxmlformats.org/officeDocument/2006/relationships/hyperlink" Target="https://www.facebook.com/CAYeson6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yeson67.com" TargetMode="External"/><Relationship Id="rId5" Type="http://schemas.openxmlformats.org/officeDocument/2006/relationships/hyperlink" Target="http://e.vnexpress.net/news/business/vietnam-s-seafood-industry-feels-the-pinch-after-mass-fish-deaths-3458286.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Abedon</dc:creator>
  <cp:lastModifiedBy>Owner</cp:lastModifiedBy>
  <cp:revision>2</cp:revision>
  <dcterms:created xsi:type="dcterms:W3CDTF">2016-09-15T22:30:00Z</dcterms:created>
  <dcterms:modified xsi:type="dcterms:W3CDTF">2016-09-15T22:30:00Z</dcterms:modified>
</cp:coreProperties>
</file>