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2" w:rsidRDefault="00262012" w:rsidP="00262012">
      <w:pPr>
        <w:shd w:val="clear" w:color="auto" w:fill="FFFFFF"/>
        <w:spacing w:line="300" w:lineRule="atLeast"/>
        <w:rPr>
          <w:rFonts w:ascii="Helvetica" w:hAnsi="Helvetica" w:cs="Helvetica"/>
          <w:b/>
          <w:bCs/>
          <w:color w:val="51895E"/>
          <w:sz w:val="20"/>
          <w:szCs w:val="20"/>
          <w:u w:val="single"/>
        </w:rPr>
      </w:pPr>
      <w:r>
        <w:rPr>
          <w:rFonts w:ascii="Helvetica" w:hAnsi="Helvetica" w:cs="Helvetica"/>
          <w:b/>
          <w:bCs/>
          <w:color w:val="51895E"/>
          <w:sz w:val="20"/>
          <w:szCs w:val="20"/>
          <w:u w:val="single"/>
        </w:rPr>
        <w:t xml:space="preserve">Sustainable Shipping / </w:t>
      </w:r>
      <w:proofErr w:type="spellStart"/>
      <w:r>
        <w:rPr>
          <w:rFonts w:ascii="Helvetica" w:hAnsi="Helvetica" w:cs="Helvetica"/>
          <w:b/>
          <w:bCs/>
          <w:color w:val="51895E"/>
          <w:sz w:val="20"/>
          <w:szCs w:val="20"/>
          <w:u w:val="single"/>
        </w:rPr>
        <w:t>BunkerWorld</w:t>
      </w:r>
      <w:proofErr w:type="spellEnd"/>
    </w:p>
    <w:p w:rsidR="00262012" w:rsidRDefault="00262012" w:rsidP="00262012">
      <w:pPr>
        <w:shd w:val="clear" w:color="auto" w:fill="FFFFFF"/>
        <w:spacing w:line="300" w:lineRule="atLeast"/>
        <w:rPr>
          <w:rFonts w:ascii="Helvetica" w:hAnsi="Helvetica" w:cs="Helvetica"/>
          <w:color w:val="51895E"/>
          <w:sz w:val="20"/>
          <w:szCs w:val="20"/>
        </w:rPr>
      </w:pPr>
      <w:hyperlink r:id="rId5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http://www.sustainableshipping.com/</w:t>
        </w:r>
      </w:hyperlink>
    </w:p>
    <w:p w:rsidR="00262012" w:rsidRDefault="00262012" w:rsidP="00262012">
      <w:pPr>
        <w:shd w:val="clear" w:color="auto" w:fill="FFFFFF"/>
        <w:spacing w:line="300" w:lineRule="atLeast"/>
        <w:rPr>
          <w:rFonts w:ascii="Helvetica" w:hAnsi="Helvetica" w:cs="Helvetica"/>
          <w:b/>
          <w:bCs/>
          <w:color w:val="51895E"/>
          <w:sz w:val="20"/>
          <w:szCs w:val="20"/>
          <w:u w:val="single"/>
        </w:rPr>
      </w:pPr>
    </w:p>
    <w:p w:rsidR="00262012" w:rsidRDefault="00262012" w:rsidP="00262012">
      <w:pPr>
        <w:shd w:val="clear" w:color="auto" w:fill="FFFFFF"/>
        <w:spacing w:line="300" w:lineRule="atLeast"/>
        <w:rPr>
          <w:rFonts w:ascii="Helvetica" w:hAnsi="Helvetica" w:cs="Helvetica"/>
          <w:b/>
          <w:bCs/>
          <w:color w:val="51895E"/>
          <w:sz w:val="53"/>
          <w:szCs w:val="53"/>
        </w:rPr>
      </w:pPr>
      <w:r>
        <w:rPr>
          <w:rFonts w:ascii="Helvetica" w:hAnsi="Helvetica" w:cs="Helvetica"/>
          <w:b/>
          <w:bCs/>
          <w:color w:val="51895E"/>
          <w:sz w:val="53"/>
          <w:szCs w:val="53"/>
        </w:rPr>
        <w:t xml:space="preserve">EPA defends </w:t>
      </w:r>
      <w:proofErr w:type="spellStart"/>
      <w:r>
        <w:rPr>
          <w:rFonts w:ascii="Helvetica" w:hAnsi="Helvetica" w:cs="Helvetica"/>
          <w:b/>
          <w:bCs/>
          <w:color w:val="51895E"/>
          <w:sz w:val="53"/>
          <w:szCs w:val="53"/>
        </w:rPr>
        <w:t>sulphur</w:t>
      </w:r>
      <w:proofErr w:type="spellEnd"/>
      <w:r>
        <w:rPr>
          <w:rFonts w:ascii="Helvetica" w:hAnsi="Helvetica" w:cs="Helvetica"/>
          <w:b/>
          <w:bCs/>
          <w:color w:val="51895E"/>
          <w:sz w:val="53"/>
          <w:szCs w:val="53"/>
        </w:rPr>
        <w:t xml:space="preserve"> limits</w:t>
      </w:r>
    </w:p>
    <w:p w:rsidR="00262012" w:rsidRDefault="00262012" w:rsidP="00262012">
      <w:pPr>
        <w:shd w:val="clear" w:color="auto" w:fill="FFFFFF"/>
        <w:spacing w:line="300" w:lineRule="atLeast"/>
        <w:rPr>
          <w:rFonts w:ascii="Helvetica" w:hAnsi="Helvetica" w:cs="Helvetica"/>
          <w:color w:val="666666"/>
          <w:sz w:val="20"/>
          <w:szCs w:val="20"/>
        </w:rPr>
      </w:pPr>
      <w:r>
        <w:rPr>
          <w:rFonts w:ascii="Helvetica" w:hAnsi="Helvetica" w:cs="Helvetica"/>
          <w:color w:val="666666"/>
          <w:sz w:val="20"/>
          <w:szCs w:val="20"/>
        </w:rPr>
        <w:t>5th March 2014 13:51 GMT</w:t>
      </w:r>
    </w:p>
    <w:p w:rsidR="00262012" w:rsidRDefault="00262012" w:rsidP="00262012">
      <w:pPr>
        <w:shd w:val="clear" w:color="auto" w:fill="F2F2F2"/>
        <w:spacing w:line="300" w:lineRule="atLeast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noProof/>
          <w:color w:val="000000"/>
          <w:sz w:val="19"/>
          <w:szCs w:val="19"/>
        </w:rPr>
        <w:drawing>
          <wp:inline distT="0" distB="0" distL="0" distR="0">
            <wp:extent cx="1714500" cy="1581150"/>
            <wp:effectExtent l="0" t="0" r="0" b="0"/>
            <wp:docPr id="1" name="Picture 1" descr="http://i.pmcdn.net/z/img/128112_15032_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pmcdn.net/z/img/128112_15032_5_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12" w:rsidRDefault="00262012" w:rsidP="00262012">
      <w:pPr>
        <w:shd w:val="clear" w:color="auto" w:fill="F2F2F2"/>
        <w:spacing w:line="300" w:lineRule="atLeast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 xml:space="preserve">Chris </w:t>
      </w:r>
      <w:proofErr w:type="spellStart"/>
      <w:r>
        <w:rPr>
          <w:rFonts w:ascii="Helvetica" w:hAnsi="Helvetica" w:cs="Helvetica"/>
          <w:b/>
          <w:bCs/>
          <w:color w:val="000000"/>
          <w:sz w:val="19"/>
          <w:szCs w:val="19"/>
        </w:rPr>
        <w:t>Grundler</w:t>
      </w:r>
      <w:proofErr w:type="spellEnd"/>
      <w:r>
        <w:rPr>
          <w:rFonts w:ascii="Helvetica" w:hAnsi="Helvetica" w:cs="Helvetica"/>
          <w:b/>
          <w:bCs/>
          <w:color w:val="000000"/>
          <w:sz w:val="19"/>
          <w:szCs w:val="19"/>
        </w:rPr>
        <w:t xml:space="preserve">: </w:t>
      </w:r>
      <w:proofErr w:type="spellStart"/>
      <w:r>
        <w:rPr>
          <w:rFonts w:ascii="Helvetica" w:hAnsi="Helvetica" w:cs="Helvetica"/>
          <w:b/>
          <w:bCs/>
          <w:color w:val="000000"/>
          <w:sz w:val="19"/>
          <w:szCs w:val="19"/>
        </w:rPr>
        <w:t>Sulphur</w:t>
      </w:r>
      <w:proofErr w:type="spellEnd"/>
      <w:r>
        <w:rPr>
          <w:rFonts w:ascii="Helvetica" w:hAnsi="Helvetica" w:cs="Helvetica"/>
          <w:b/>
          <w:bCs/>
          <w:color w:val="000000"/>
          <w:sz w:val="19"/>
          <w:szCs w:val="19"/>
        </w:rPr>
        <w:t xml:space="preserve"> rules will prevent premature deaths</w:t>
      </w:r>
    </w:p>
    <w:p w:rsidR="00262012" w:rsidRDefault="00262012" w:rsidP="00262012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 US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trong"/>
          <w:rFonts w:ascii="Helvetica" w:hAnsi="Helvetica" w:cs="Helvetica"/>
          <w:color w:val="000000"/>
          <w:sz w:val="20"/>
          <w:szCs w:val="20"/>
        </w:rPr>
        <w:t>Environmental Protection Agency (EPA)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has been defending the tighter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sulphur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limits due to come force in Emission Control Areas (ECAs) from the start of next year.</w:t>
      </w:r>
    </w:p>
    <w:p w:rsidR="00262012" w:rsidRDefault="00262012" w:rsidP="00262012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Chris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Grundler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director of the EPA's Office of Transportation and Air Quality and Office of Air and Radiation, claimed the rules could prevent between 12,000 and 31,000 premature deaths by 2030.</w:t>
      </w:r>
    </w:p>
    <w:p w:rsidR="00262012" w:rsidRDefault="00262012" w:rsidP="00262012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He was giving evidence this week before a US House of Representatives sub-committee that has been reviewing upcoming maritime legislation.</w:t>
      </w:r>
    </w:p>
    <w:p w:rsidR="00262012" w:rsidRDefault="00262012" w:rsidP="00262012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From January 2015, the North American ECA, in line with ECAs in Europe, will require ships to use a fuel with a maximum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sulphur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continent of 0.10%.</w:t>
      </w:r>
    </w:p>
    <w:p w:rsidR="00262012" w:rsidRDefault="00262012" w:rsidP="00262012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 only exception will be for ships that have installed emission abatement technology (scrubbers).</w:t>
      </w:r>
    </w:p>
    <w:p w:rsidR="00262012" w:rsidRDefault="00262012" w:rsidP="00262012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The sub-committee heard criticism of the ECA regulations with some industry players claiming the cost of low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sulphur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fuel would put an unfair burden on the shipping sector.</w:t>
      </w:r>
    </w:p>
    <w:p w:rsidR="00262012" w:rsidRDefault="00262012" w:rsidP="00262012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But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Grundler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said that even with the stricter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sulphur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limit, ships would still be allowed to use fuels with "a higher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sulphur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content than fuel for any other US transportation method."</w:t>
      </w:r>
    </w:p>
    <w:p w:rsidR="00262012" w:rsidRDefault="00262012" w:rsidP="00262012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One of the critics of the ECA regulations has been Rod Jones, president of </w:t>
      </w:r>
      <w:r>
        <w:rPr>
          <w:rStyle w:val="Strong"/>
          <w:rFonts w:ascii="Helvetica" w:hAnsi="Helvetica" w:cs="Helvetica"/>
          <w:color w:val="000000"/>
          <w:sz w:val="20"/>
          <w:szCs w:val="20"/>
        </w:rPr>
        <w:t>Canada Steamship Lines (CSL)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262012" w:rsidRDefault="00262012" w:rsidP="00262012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He told the subcommittee that ship operators were still unconvinced that scrubbers were a viable option.</w:t>
      </w:r>
    </w:p>
    <w:p w:rsidR="00262012" w:rsidRDefault="00262012" w:rsidP="00262012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hyperlink r:id="rId8" w:history="1">
        <w:r>
          <w:rPr>
            <w:rStyle w:val="Hyperlink"/>
            <w:rFonts w:ascii="Helvetica" w:hAnsi="Helvetica" w:cs="Helvetica"/>
            <w:color w:val="51895E"/>
            <w:sz w:val="20"/>
            <w:szCs w:val="20"/>
          </w:rPr>
          <w:t>Writing in a commentary co-authored with Bill Terry, CEO of</w:t>
        </w:r>
        <w:r>
          <w:rPr>
            <w:rStyle w:val="apple-converted-space"/>
            <w:rFonts w:ascii="Helvetica" w:hAnsi="Helvetica" w:cs="Helvetica"/>
            <w:color w:val="51895E"/>
            <w:sz w:val="20"/>
            <w:szCs w:val="20"/>
          </w:rPr>
          <w:t> </w:t>
        </w:r>
        <w:r>
          <w:rPr>
            <w:rStyle w:val="Strong"/>
            <w:rFonts w:ascii="Helvetica" w:hAnsi="Helvetica" w:cs="Helvetica"/>
            <w:color w:val="000000"/>
            <w:sz w:val="20"/>
            <w:szCs w:val="20"/>
          </w:rPr>
          <w:t>Eagle Rock Aggregates</w:t>
        </w:r>
      </w:hyperlink>
      <w:r>
        <w:rPr>
          <w:rFonts w:ascii="Helvetica" w:hAnsi="Helvetica" w:cs="Helvetica"/>
          <w:color w:val="333333"/>
          <w:sz w:val="20"/>
          <w:szCs w:val="20"/>
        </w:rPr>
        <w:t>, he said a policy m</w:t>
      </w: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t>eant to improve coastal air quality would "actually achieve the opposite".</w:t>
      </w:r>
    </w:p>
    <w:p w:rsidR="00262012" w:rsidRDefault="00262012" w:rsidP="00262012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"The [ECA] policy sounds reasonable enough, but its impacts on one sector of the shipping industry, short sea shipping, will mean serious environmental and economic consequences all along our nation’s coastline."</w:t>
      </w:r>
    </w:p>
    <w:p w:rsidR="00262012" w:rsidRDefault="00262012" w:rsidP="00262012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They warned of  the "unintended consequences" of forcing ships to burn more expensive, low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sulphur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fuel. "Increased shipping costs means a decreased demand for short sea shipping, but it won’t reduce our need to transport the goods that short sea ships carry.</w:t>
      </w:r>
    </w:p>
    <w:p w:rsidR="00262012" w:rsidRDefault="00262012" w:rsidP="00262012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"Instead, they will be displaced onto trucks and trains, modes of transportation that actually use more fuel and emit more greenhouse gasses than short sea shipping."</w:t>
      </w:r>
    </w:p>
    <w:p w:rsidR="00262012" w:rsidRDefault="00262012" w:rsidP="00262012">
      <w:pPr>
        <w:shd w:val="clear" w:color="auto" w:fill="FFFFFF"/>
        <w:spacing w:line="300" w:lineRule="atLeast"/>
        <w:rPr>
          <w:rFonts w:ascii="Helvetica" w:hAnsi="Helvetica" w:cs="Helvetica"/>
          <w:color w:val="666666"/>
          <w:sz w:val="16"/>
          <w:szCs w:val="16"/>
        </w:rPr>
      </w:pPr>
      <w:r>
        <w:rPr>
          <w:rStyle w:val="Strong"/>
          <w:rFonts w:ascii="Helvetica" w:hAnsi="Helvetica" w:cs="Helvetica"/>
          <w:color w:val="000000"/>
          <w:sz w:val="16"/>
          <w:szCs w:val="16"/>
        </w:rPr>
        <w:t>Nick Jameson,</w:t>
      </w:r>
      <w:r>
        <w:rPr>
          <w:rStyle w:val="apple-converted-space"/>
          <w:rFonts w:ascii="Helvetica" w:hAnsi="Helvetica" w:cs="Helvetica"/>
          <w:b/>
          <w:bCs/>
          <w:color w:val="000000"/>
          <w:sz w:val="16"/>
          <w:szCs w:val="16"/>
        </w:rPr>
        <w:t> </w:t>
      </w:r>
      <w:hyperlink r:id="rId9" w:history="1">
        <w:r>
          <w:rPr>
            <w:rStyle w:val="Hyperlink"/>
            <w:rFonts w:ascii="Helvetica" w:hAnsi="Helvetica" w:cs="Helvetica"/>
            <w:b/>
            <w:bCs/>
            <w:color w:val="51895E"/>
            <w:sz w:val="16"/>
            <w:szCs w:val="16"/>
          </w:rPr>
          <w:t>London News Desk</w:t>
        </w:r>
      </w:hyperlink>
      <w:r>
        <w:rPr>
          <w:rStyle w:val="Strong"/>
          <w:rFonts w:ascii="Helvetica" w:hAnsi="Helvetica" w:cs="Helvetica"/>
          <w:color w:val="000000"/>
          <w:sz w:val="16"/>
          <w:szCs w:val="16"/>
        </w:rPr>
        <w:t>,</w:t>
      </w:r>
      <w:r>
        <w:rPr>
          <w:rStyle w:val="apple-converted-space"/>
          <w:rFonts w:ascii="Helvetica" w:hAnsi="Helvetica" w:cs="Helvetica"/>
          <w:color w:val="666666"/>
          <w:sz w:val="16"/>
          <w:szCs w:val="16"/>
        </w:rPr>
        <w:t> </w:t>
      </w:r>
      <w:r>
        <w:rPr>
          <w:rFonts w:ascii="Helvetica" w:hAnsi="Helvetica" w:cs="Helvetica"/>
          <w:color w:val="666666"/>
          <w:sz w:val="16"/>
          <w:szCs w:val="16"/>
        </w:rPr>
        <w:t>5th March 2014 13:51 GMT</w:t>
      </w:r>
    </w:p>
    <w:p w:rsidR="00C23C60" w:rsidRDefault="00C23C60"/>
    <w:sectPr w:rsidR="00C2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12"/>
    <w:rsid w:val="00262012"/>
    <w:rsid w:val="00C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20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20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2012"/>
  </w:style>
  <w:style w:type="character" w:styleId="Strong">
    <w:name w:val="Strong"/>
    <w:basedOn w:val="DefaultParagraphFont"/>
    <w:uiPriority w:val="22"/>
    <w:qFormat/>
    <w:rsid w:val="002620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20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20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2012"/>
  </w:style>
  <w:style w:type="character" w:styleId="Strong">
    <w:name w:val="Strong"/>
    <w:basedOn w:val="DefaultParagraphFont"/>
    <w:uiPriority w:val="22"/>
    <w:qFormat/>
    <w:rsid w:val="002620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kerworld.com/news/i128071/Shipping_heads_urge_change_to_North_American_ECA_boundary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CF3C4A.E0FCBC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ustainableshipping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stainableshipping.com/home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PEER 1 Hosting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Coleman</dc:creator>
  <cp:lastModifiedBy>John Coleman</cp:lastModifiedBy>
  <cp:revision>1</cp:revision>
  <dcterms:created xsi:type="dcterms:W3CDTF">2014-03-10T22:58:00Z</dcterms:created>
  <dcterms:modified xsi:type="dcterms:W3CDTF">2014-03-10T23:00:00Z</dcterms:modified>
</cp:coreProperties>
</file>